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Encabezado:</w:t>
        <w:br w:type="textWrapping"/>
        <w:t xml:space="preserve">Juzgado : (Comision)</w:t>
        <w:br w:type="textWrapping"/>
        <w:t xml:space="preserve">Fecha de redacción: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Nombre de los reactantes:</w:t>
        <w:br w:type="textWrapping"/>
        <w:t xml:space="preserve">Nombre de los acusados y sus respectivos defensores:</w:t>
        <w:br w:type="textWrapping"/>
        <w:t xml:space="preserve">Nombre de los denunciantes: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Desarrollo:</w:t>
        <w:br w:type="textWrapping"/>
        <w:t xml:space="preserve">Antecedentes: Contexto de la problemática o situación presentada</w:t>
        <w:br w:type="textWrapping"/>
        <w:t xml:space="preserve">Hechos: Acusaciones contundentes y pruebas que se han usado para dar el fallo (incluir argumentos textuales, imágenes, estadísticas, etc)</w:t>
        <w:br w:type="textWrapping"/>
        <w:t xml:space="preserve">Fundamentos jurídicos: Explicación de los motivos de la  conclusión de la comisión, fundamento del derecho internacional o ley violentada.</w:t>
        <w:br w:type="textWrapping"/>
        <w:t xml:space="preserve">Fallo: Conclusión del juicio, determinar acusados y actos reparativos correspondientes</w:t>
        <w:br w:type="textWrapping"/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/>
      <w:pict>
        <v:shape id="WordPictureWatermark1" style="position:absolute;width:631.7858267716535pt;height:893.615030794418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KxaghBZGuubS7F+pN43mMN6Bg==">CgMxLjA4AHIhMWdVR21JWDF2MEZ3M3Y0LVhZRHA5OFAxc01sSzdaTkJT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